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51737" w:rsidTr="00D51737">
        <w:tc>
          <w:tcPr>
            <w:tcW w:w="4788" w:type="dxa"/>
          </w:tcPr>
          <w:p w:rsidR="00D51737" w:rsidRDefault="00D51737" w:rsidP="00D51737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6D12FEBD" wp14:editId="0CC39B7D">
                  <wp:extent cx="2651990" cy="350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990" cy="35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D51737" w:rsidRDefault="00D51737" w:rsidP="00D51737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4730C36E" wp14:editId="34C63591">
                  <wp:extent cx="2276191" cy="931385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754" cy="93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1737" w:rsidRDefault="00D51737" w:rsidP="00D51737">
      <w:pPr>
        <w:pStyle w:val="NormalWeb"/>
      </w:pPr>
      <w:bookmarkStart w:id="0" w:name="_GoBack"/>
      <w:bookmarkEnd w:id="0"/>
      <w:r>
        <w:rPr>
          <w:b/>
          <w:bCs/>
        </w:rPr>
        <w:t>N</w:t>
      </w:r>
      <w:r>
        <w:rPr>
          <w:b/>
          <w:bCs/>
        </w:rPr>
        <w:t>ew directions for AHA</w:t>
      </w:r>
    </w:p>
    <w:p w:rsidR="00D51737" w:rsidRDefault="00D51737" w:rsidP="00D51737">
      <w:pPr>
        <w:pStyle w:val="NormalWeb"/>
      </w:pPr>
      <w:r>
        <w:t>The Albuquerque Housing Authority is looking to break some new ground – literally.</w:t>
      </w:r>
    </w:p>
    <w:p w:rsidR="00D51737" w:rsidRDefault="00D51737" w:rsidP="00D51737">
      <w:pPr>
        <w:pStyle w:val="NormalWeb"/>
      </w:pPr>
      <w:r>
        <w:t>Now holding the deeds for 951 units recently transferred by the city, the AHA is looking to tap various funding sources to give a major facelift to some of its older housing stock, do some minor remodeling and perhaps build new homes to keep up with demand for affordable housing from low-income working families, the elderly, single parents going back to school and the disabled.</w:t>
      </w:r>
    </w:p>
    <w:p w:rsidR="00D51737" w:rsidRDefault="00D51737" w:rsidP="00D51737">
      <w:pPr>
        <w:pStyle w:val="NormalWeb"/>
      </w:pPr>
      <w:r>
        <w:t>“We’re looking at a mix of strategies as we move forward in managing our assets,” said Linda Bridge, executive director. “We’re re-evaluating our portfolio, which means deciding which (properties) are most worth investing in.”</w:t>
      </w:r>
    </w:p>
    <w:p w:rsidR="00D51737" w:rsidRDefault="00D51737" w:rsidP="00D51737">
      <w:pPr>
        <w:pStyle w:val="NormalWeb"/>
      </w:pPr>
      <w:r>
        <w:t>Even the newest housing is now more than 20 years old. The result is an aging portfolio with large and escalating capital needs, said Bridge.</w:t>
      </w:r>
    </w:p>
    <w:p w:rsidR="00D51737" w:rsidRDefault="00D51737" w:rsidP="00D51737">
      <w:pPr>
        <w:pStyle w:val="NormalWeb"/>
      </w:pPr>
      <w:r>
        <w:t>While still a government agency, the AHA can function more like a developer, using public homes as collateral to borrow money in the private sector. That would raise cash to rehab aging homes and apartment buildings, fund water-saving efforts and install energy-efficient lighting, new furnaces and hot-water heaters.</w:t>
      </w:r>
    </w:p>
    <w:p w:rsidR="00D51737" w:rsidRDefault="00D51737" w:rsidP="00D51737">
      <w:pPr>
        <w:pStyle w:val="NormalWeb"/>
      </w:pPr>
      <w:r>
        <w:t>Bridge said the board of directors has a housing development plan to increase the number of high-quality, affordable units.</w:t>
      </w:r>
    </w:p>
    <w:p w:rsidR="00D51737" w:rsidRDefault="00D51737" w:rsidP="00D51737">
      <w:pPr>
        <w:pStyle w:val="NormalWeb"/>
      </w:pPr>
      <w:r>
        <w:t>That could mean some land sales to fund expansion of the current housing stock by 100 to 150 units over the next 10 years, she said.</w:t>
      </w:r>
    </w:p>
    <w:p w:rsidR="00D51737" w:rsidRDefault="00D51737" w:rsidP="00D51737">
      <w:pPr>
        <w:pStyle w:val="NormalWeb"/>
      </w:pPr>
      <w:r>
        <w:t>Another goal is to do more outreach to educate property owners about Section 8 tenants and to help dispel some of the stereotypes. The authority is considering some financial incentives to increase the landlord pool in the Albuquerque area.</w:t>
      </w:r>
    </w:p>
    <w:p w:rsidR="00D51737" w:rsidRDefault="00D51737" w:rsidP="00D51737">
      <w:pPr>
        <w:pStyle w:val="NormalWeb"/>
      </w:pPr>
      <w:r>
        <w:t>Under the requirements of the program, housing voucher families must pay 30 percent of their monthly adjusted gross income for rent and utilities.</w:t>
      </w:r>
    </w:p>
    <w:p w:rsidR="00D51737" w:rsidRDefault="00D51737" w:rsidP="00D51737">
      <w:pPr>
        <w:pStyle w:val="NormalWeb"/>
      </w:pPr>
      <w:r>
        <w:rPr>
          <w:i/>
          <w:iCs/>
        </w:rPr>
        <w:t xml:space="preserve">Steve </w:t>
      </w:r>
      <w:proofErr w:type="spellStart"/>
      <w:r>
        <w:rPr>
          <w:i/>
          <w:iCs/>
        </w:rPr>
        <w:t>Sinovic</w:t>
      </w:r>
      <w:proofErr w:type="spellEnd"/>
      <w:r>
        <w:rPr>
          <w:i/>
          <w:iCs/>
        </w:rPr>
        <w:t xml:space="preserve"> is the real estate reporter for the Journal. He can be reached at ssinovic@abqjournal.com. Or call 505-823-3919.</w:t>
      </w:r>
    </w:p>
    <w:p w:rsidR="00917E80" w:rsidRDefault="00917E80"/>
    <w:sectPr w:rsidR="00917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37"/>
    <w:rsid w:val="00905FAE"/>
    <w:rsid w:val="00917E80"/>
    <w:rsid w:val="00D5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E9AFC-0BCD-4744-B7F1-58C23D0F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Clarke</dc:creator>
  <cp:lastModifiedBy>Todd Clarke</cp:lastModifiedBy>
  <cp:revision>2</cp:revision>
  <dcterms:created xsi:type="dcterms:W3CDTF">2017-04-17T20:27:00Z</dcterms:created>
  <dcterms:modified xsi:type="dcterms:W3CDTF">2017-04-17T20:27:00Z</dcterms:modified>
</cp:coreProperties>
</file>